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E6" w:rsidRPr="00F6186D" w:rsidRDefault="0096243D" w:rsidP="00F6186D">
      <w:pPr>
        <w:ind w:left="360"/>
        <w:jc w:val="center"/>
        <w:rPr>
          <w:b/>
          <w:caps/>
          <w:sz w:val="32"/>
          <w:szCs w:val="32"/>
          <w:u w:val="single"/>
        </w:rPr>
      </w:pPr>
      <w:r w:rsidRPr="00F6186D">
        <w:rPr>
          <w:b/>
          <w:caps/>
          <w:sz w:val="32"/>
          <w:szCs w:val="32"/>
          <w:u w:val="single"/>
        </w:rPr>
        <w:t>Chapter 10 Notes</w:t>
      </w:r>
    </w:p>
    <w:p w:rsidR="00F6186D" w:rsidRDefault="00F6186D" w:rsidP="00F6186D">
      <w:pPr>
        <w:pStyle w:val="ListParagraph"/>
        <w:numPr>
          <w:ilvl w:val="0"/>
          <w:numId w:val="7"/>
        </w:numPr>
      </w:pPr>
      <w:r>
        <w:t xml:space="preserve">Where do banks </w:t>
      </w:r>
      <w:r w:rsidRPr="00F6186D">
        <w:rPr>
          <w:b/>
        </w:rPr>
        <w:t>get</w:t>
      </w:r>
      <w:r>
        <w:t xml:space="preserve"> their money? Depositors (people) who put money into the bank. </w:t>
      </w:r>
    </w:p>
    <w:p w:rsidR="00F6186D" w:rsidRDefault="00F6186D" w:rsidP="00F6186D">
      <w:pPr>
        <w:pStyle w:val="ListParagraph"/>
        <w:numPr>
          <w:ilvl w:val="0"/>
          <w:numId w:val="7"/>
        </w:numPr>
      </w:pPr>
      <w:r>
        <w:t>(Deposits are insured by the government the FDIC up to $250,000. The FDIC is the government agency that does this)</w:t>
      </w:r>
    </w:p>
    <w:p w:rsidR="00F6186D" w:rsidRDefault="00F6186D" w:rsidP="00F6186D">
      <w:pPr>
        <w:pStyle w:val="ListParagraph"/>
      </w:pPr>
    </w:p>
    <w:p w:rsidR="00F6186D" w:rsidRDefault="00F6186D" w:rsidP="00F6186D">
      <w:pPr>
        <w:pStyle w:val="NoSpacing"/>
        <w:numPr>
          <w:ilvl w:val="0"/>
          <w:numId w:val="7"/>
        </w:numPr>
      </w:pPr>
      <w:r>
        <w:t xml:space="preserve">How do banks </w:t>
      </w:r>
      <w:r w:rsidRPr="00F6186D">
        <w:rPr>
          <w:b/>
        </w:rPr>
        <w:t>make</w:t>
      </w:r>
      <w:r>
        <w:t xml:space="preserve"> money? Banks loan money to borrowers and businesses and charge interest on those loans. Businesses borrow money to try and make more money. </w:t>
      </w:r>
    </w:p>
    <w:p w:rsidR="00F6186D" w:rsidRDefault="00F6186D" w:rsidP="00F6186D">
      <w:r>
        <w:rPr>
          <w:noProof/>
        </w:rPr>
        <w:drawing>
          <wp:anchor distT="0" distB="0" distL="114300" distR="114300" simplePos="0" relativeHeight="251659264" behindDoc="0" locked="0" layoutInCell="1" allowOverlap="1" wp14:anchorId="0D154A8B" wp14:editId="04D964F5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6315075" cy="3981450"/>
            <wp:effectExtent l="0" t="0" r="0" b="0"/>
            <wp:wrapThrough wrapText="bothSides">
              <wp:wrapPolygon edited="0">
                <wp:start x="8862" y="0"/>
                <wp:lineTo x="8666" y="310"/>
                <wp:lineTo x="8601" y="1654"/>
                <wp:lineTo x="7624" y="3307"/>
                <wp:lineTo x="4431" y="4237"/>
                <wp:lineTo x="3649" y="4547"/>
                <wp:lineTo x="3649" y="7028"/>
                <wp:lineTo x="3779" y="8268"/>
                <wp:lineTo x="5082" y="9922"/>
                <wp:lineTo x="5148" y="12299"/>
                <wp:lineTo x="8471" y="13229"/>
                <wp:lineTo x="4431" y="13229"/>
                <wp:lineTo x="3779" y="13332"/>
                <wp:lineTo x="3779" y="17156"/>
                <wp:lineTo x="6255" y="18189"/>
                <wp:lineTo x="7558" y="18189"/>
                <wp:lineTo x="8601" y="19843"/>
                <wp:lineTo x="8731" y="21497"/>
                <wp:lineTo x="8862" y="21600"/>
                <wp:lineTo x="12967" y="21600"/>
                <wp:lineTo x="13097" y="21497"/>
                <wp:lineTo x="13227" y="19843"/>
                <wp:lineTo x="14205" y="18189"/>
                <wp:lineTo x="15312" y="18189"/>
                <wp:lineTo x="17984" y="17053"/>
                <wp:lineTo x="18049" y="13332"/>
                <wp:lineTo x="17397" y="13229"/>
                <wp:lineTo x="13292" y="13229"/>
                <wp:lineTo x="16746" y="12299"/>
                <wp:lineTo x="16681" y="9922"/>
                <wp:lineTo x="17853" y="8268"/>
                <wp:lineTo x="17984" y="7028"/>
                <wp:lineTo x="18049" y="4547"/>
                <wp:lineTo x="15703" y="3617"/>
                <wp:lineTo x="14139" y="3307"/>
                <wp:lineTo x="13227" y="1447"/>
                <wp:lineTo x="13097" y="310"/>
                <wp:lineTo x="12967" y="0"/>
                <wp:lineTo x="8862" y="0"/>
              </wp:wrapPolygon>
            </wp:wrapThrough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F6186D" w:rsidRDefault="00F6186D" w:rsidP="00F6186D"/>
    <w:p w:rsidR="00F6186D" w:rsidRDefault="00F6186D" w:rsidP="00F6186D"/>
    <w:p w:rsidR="00F6186D" w:rsidRDefault="00F6186D" w:rsidP="00F6186D"/>
    <w:p w:rsidR="00F6186D" w:rsidRDefault="00F6186D" w:rsidP="00F6186D"/>
    <w:p w:rsidR="00F6186D" w:rsidRDefault="00F6186D" w:rsidP="00F6186D"/>
    <w:p w:rsidR="00F6186D" w:rsidRDefault="00F6186D" w:rsidP="00F6186D"/>
    <w:p w:rsidR="00F6186D" w:rsidRDefault="00F6186D" w:rsidP="00F6186D"/>
    <w:p w:rsidR="00F6186D" w:rsidRDefault="00F6186D" w:rsidP="00F6186D"/>
    <w:p w:rsidR="00F6186D" w:rsidRDefault="00F6186D" w:rsidP="00F6186D"/>
    <w:p w:rsidR="00F6186D" w:rsidRDefault="00F6186D" w:rsidP="00F6186D"/>
    <w:p w:rsidR="00F6186D" w:rsidRDefault="00F6186D" w:rsidP="00F6186D"/>
    <w:p w:rsidR="00F6186D" w:rsidRDefault="00F6186D" w:rsidP="00F6186D"/>
    <w:p w:rsidR="00F6186D" w:rsidRDefault="00F6186D" w:rsidP="00F6186D">
      <w:pPr>
        <w:pStyle w:val="ListParagraph"/>
        <w:numPr>
          <w:ilvl w:val="0"/>
          <w:numId w:val="7"/>
        </w:numPr>
      </w:pPr>
      <w:r w:rsidRPr="00281FD5">
        <w:rPr>
          <w:b/>
        </w:rPr>
        <w:t>Federal Reserve (The Fed) –</w:t>
      </w:r>
      <w:r>
        <w:t xml:space="preserve"> decides how much money to print </w:t>
      </w:r>
    </w:p>
    <w:p w:rsidR="00F6186D" w:rsidRDefault="00F6186D" w:rsidP="00F6186D">
      <w:pPr>
        <w:pStyle w:val="ListParagraph"/>
        <w:numPr>
          <w:ilvl w:val="0"/>
          <w:numId w:val="7"/>
        </w:numPr>
      </w:pPr>
      <w:r w:rsidRPr="00281FD5">
        <w:rPr>
          <w:b/>
        </w:rPr>
        <w:t>Reserve requirement-</w:t>
      </w:r>
      <w:r>
        <w:t xml:space="preserve"> banks must have a certain amount of deposits in the bank at the end of the day</w:t>
      </w:r>
      <w:bookmarkStart w:id="0" w:name="_GoBack"/>
      <w:bookmarkEnd w:id="0"/>
    </w:p>
    <w:p w:rsidR="005B729B" w:rsidRDefault="00F6186D" w:rsidP="005B729B">
      <w:pPr>
        <w:pStyle w:val="ListParagraph"/>
        <w:numPr>
          <w:ilvl w:val="0"/>
          <w:numId w:val="7"/>
        </w:numPr>
      </w:pPr>
      <w:r w:rsidRPr="00281FD5">
        <w:rPr>
          <w:b/>
        </w:rPr>
        <w:t>Commodity-</w:t>
      </w:r>
      <w:r>
        <w:t xml:space="preserve"> anything that is sold, and doesn’t matter who sells it, that product is still the same</w:t>
      </w:r>
    </w:p>
    <w:p w:rsidR="00F6186D" w:rsidRPr="00281FD5" w:rsidRDefault="00EB1BBB" w:rsidP="005B729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(SEC) </w:t>
      </w:r>
      <w:r w:rsidRPr="00EB1BBB">
        <w:rPr>
          <w:b/>
        </w:rPr>
        <w:t>Security and Exchange Committee</w:t>
      </w:r>
      <w:r>
        <w:rPr>
          <w:b/>
        </w:rPr>
        <w:t>-</w:t>
      </w:r>
      <w:r w:rsidR="005B729B">
        <w:t xml:space="preserve"> </w:t>
      </w:r>
      <w:r w:rsidR="005B729B" w:rsidRPr="005B729B">
        <w:t>an agency of the Un</w:t>
      </w:r>
      <w:r w:rsidR="005B729B">
        <w:t xml:space="preserve">ited States federal government. Its </w:t>
      </w:r>
      <w:r w:rsidR="005B729B" w:rsidRPr="005B729B">
        <w:t xml:space="preserve">primary responsibility </w:t>
      </w:r>
      <w:r w:rsidR="005B729B">
        <w:t>is</w:t>
      </w:r>
      <w:r w:rsidR="005B729B" w:rsidRPr="005B729B">
        <w:t xml:space="preserve"> enforcing the federal securities laws, proposing securities rules, and regulating the securities industry, the nation's stock and options exchanges</w:t>
      </w:r>
      <w:r w:rsidR="005B729B">
        <w:t>.</w:t>
      </w:r>
      <w:r w:rsidRPr="005B729B">
        <w:t xml:space="preserve"> </w:t>
      </w:r>
    </w:p>
    <w:p w:rsidR="0096243D" w:rsidRDefault="0096243D" w:rsidP="00F6186D">
      <w:pPr>
        <w:pStyle w:val="NoSpacing"/>
        <w:numPr>
          <w:ilvl w:val="0"/>
          <w:numId w:val="5"/>
        </w:numPr>
      </w:pPr>
      <w:r w:rsidRPr="0096243D">
        <w:rPr>
          <w:b/>
        </w:rPr>
        <w:lastRenderedPageBreak/>
        <w:t>BIG FOUR-</w:t>
      </w:r>
      <w:r>
        <w:t xml:space="preserve"> refers to the big four accounting firms in the world </w:t>
      </w:r>
    </w:p>
    <w:p w:rsidR="0096243D" w:rsidRDefault="0096243D" w:rsidP="00F6186D">
      <w:pPr>
        <w:pStyle w:val="NoSpacing"/>
        <w:numPr>
          <w:ilvl w:val="1"/>
          <w:numId w:val="5"/>
        </w:numPr>
      </w:pPr>
      <w:r>
        <w:t>PwC</w:t>
      </w:r>
    </w:p>
    <w:p w:rsidR="0096243D" w:rsidRDefault="0096243D" w:rsidP="00F6186D">
      <w:pPr>
        <w:pStyle w:val="NoSpacing"/>
        <w:numPr>
          <w:ilvl w:val="1"/>
          <w:numId w:val="5"/>
        </w:numPr>
      </w:pPr>
      <w:r>
        <w:t>Deloitte</w:t>
      </w:r>
    </w:p>
    <w:p w:rsidR="0096243D" w:rsidRDefault="0096243D" w:rsidP="00F6186D">
      <w:pPr>
        <w:pStyle w:val="NoSpacing"/>
        <w:numPr>
          <w:ilvl w:val="1"/>
          <w:numId w:val="5"/>
        </w:numPr>
      </w:pPr>
      <w:r>
        <w:t>Ernst &amp; Young</w:t>
      </w:r>
    </w:p>
    <w:p w:rsidR="0096243D" w:rsidRDefault="0096243D" w:rsidP="00F6186D">
      <w:pPr>
        <w:pStyle w:val="NoSpacing"/>
        <w:numPr>
          <w:ilvl w:val="1"/>
          <w:numId w:val="5"/>
        </w:numPr>
      </w:pPr>
      <w:r>
        <w:t>KPMG</w:t>
      </w:r>
    </w:p>
    <w:p w:rsidR="0096243D" w:rsidRDefault="0096243D" w:rsidP="0096243D">
      <w:pPr>
        <w:pStyle w:val="NoSpacing"/>
      </w:pPr>
    </w:p>
    <w:p w:rsidR="00252B21" w:rsidRPr="00252B21" w:rsidRDefault="00252B21" w:rsidP="00F6186D">
      <w:pPr>
        <w:pStyle w:val="NoSpacing"/>
        <w:numPr>
          <w:ilvl w:val="0"/>
          <w:numId w:val="5"/>
        </w:numPr>
      </w:pPr>
      <w:r w:rsidRPr="00252B21">
        <w:rPr>
          <w:rStyle w:val="Emphasis"/>
          <w:b/>
          <w:i w:val="0"/>
        </w:rPr>
        <w:t>Federal</w:t>
      </w:r>
      <w:r w:rsidRPr="00252B21">
        <w:rPr>
          <w:rStyle w:val="Emphasis"/>
          <w:b/>
        </w:rPr>
        <w:t xml:space="preserve"> </w:t>
      </w:r>
      <w:r w:rsidRPr="00252B21">
        <w:rPr>
          <w:rStyle w:val="Emphasis"/>
          <w:b/>
          <w:i w:val="0"/>
        </w:rPr>
        <w:t>Deposit Insurance Corporation</w:t>
      </w:r>
      <w:r w:rsidRPr="00252B21">
        <w:rPr>
          <w:rStyle w:val="st"/>
          <w:b/>
        </w:rPr>
        <w:t xml:space="preserve"> </w:t>
      </w:r>
      <w:r>
        <w:rPr>
          <w:rStyle w:val="st"/>
          <w:b/>
        </w:rPr>
        <w:t>(</w:t>
      </w:r>
      <w:r w:rsidRPr="00252B21">
        <w:rPr>
          <w:b/>
        </w:rPr>
        <w:t>FDIC</w:t>
      </w:r>
      <w:r>
        <w:rPr>
          <w:b/>
        </w:rPr>
        <w:t>)</w:t>
      </w:r>
      <w:r w:rsidRPr="00252B21">
        <w:rPr>
          <w:b/>
        </w:rPr>
        <w:t xml:space="preserve"> -</w:t>
      </w:r>
      <w:r>
        <w:rPr>
          <w:b/>
        </w:rPr>
        <w:t xml:space="preserve"> </w:t>
      </w:r>
      <w:r>
        <w:t xml:space="preserve">provides </w:t>
      </w:r>
      <w:r w:rsidRPr="00252B21">
        <w:t>deposit insurance</w:t>
      </w:r>
      <w:r>
        <w:t xml:space="preserve"> guaranteeing the safety of a </w:t>
      </w:r>
      <w:r w:rsidRPr="00252B21">
        <w:t>depositor's accounts</w:t>
      </w:r>
      <w:r>
        <w:t xml:space="preserve"> in member banks up to $250,000 for each deposit ownership category in each insured bank</w:t>
      </w:r>
      <w:r w:rsidRPr="00252B21">
        <w:rPr>
          <w:b/>
        </w:rPr>
        <w:t xml:space="preserve"> </w:t>
      </w:r>
    </w:p>
    <w:p w:rsidR="00252B21" w:rsidRDefault="00252B21" w:rsidP="0096243D">
      <w:pPr>
        <w:pStyle w:val="NoSpacing"/>
      </w:pPr>
    </w:p>
    <w:p w:rsidR="00252B21" w:rsidRDefault="00252B21" w:rsidP="00F6186D">
      <w:pPr>
        <w:pStyle w:val="NoSpacing"/>
        <w:numPr>
          <w:ilvl w:val="0"/>
          <w:numId w:val="5"/>
        </w:numPr>
      </w:pPr>
      <w:r w:rsidRPr="00252B21">
        <w:rPr>
          <w:b/>
        </w:rPr>
        <w:t>Specie-</w:t>
      </w:r>
      <w:r>
        <w:t xml:space="preserve"> currency that is silver or gold</w:t>
      </w:r>
    </w:p>
    <w:p w:rsidR="00252B21" w:rsidRDefault="00252B21" w:rsidP="0096243D">
      <w:pPr>
        <w:pStyle w:val="NoSpacing"/>
      </w:pPr>
    </w:p>
    <w:p w:rsidR="00252B21" w:rsidRDefault="00252B21" w:rsidP="00F6186D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Collective bargaining- </w:t>
      </w:r>
      <w:r w:rsidR="00C50B14">
        <w:t>negotiations between employers and a group of employees aimed at reaching agreements that regulate working conditions</w:t>
      </w:r>
    </w:p>
    <w:p w:rsidR="00252B21" w:rsidRDefault="00252B21" w:rsidP="0096243D">
      <w:pPr>
        <w:pStyle w:val="NoSpacing"/>
        <w:rPr>
          <w:b/>
        </w:rPr>
      </w:pPr>
    </w:p>
    <w:p w:rsidR="00252B21" w:rsidRDefault="00252B21" w:rsidP="00F6186D">
      <w:pPr>
        <w:pStyle w:val="NoSpacing"/>
        <w:numPr>
          <w:ilvl w:val="0"/>
          <w:numId w:val="5"/>
        </w:numPr>
      </w:pPr>
      <w:r>
        <w:rPr>
          <w:b/>
        </w:rPr>
        <w:t xml:space="preserve">Coup d’état- </w:t>
      </w:r>
      <w:r>
        <w:t>army of country takes over the government</w:t>
      </w:r>
    </w:p>
    <w:p w:rsidR="00252B21" w:rsidRDefault="00252B21" w:rsidP="0096243D">
      <w:pPr>
        <w:pStyle w:val="NoSpacing"/>
      </w:pPr>
    </w:p>
    <w:p w:rsidR="00252B21" w:rsidRDefault="00252B21" w:rsidP="00F6186D">
      <w:pPr>
        <w:pStyle w:val="NoSpacing"/>
        <w:numPr>
          <w:ilvl w:val="0"/>
          <w:numId w:val="5"/>
        </w:numPr>
      </w:pPr>
      <w:r w:rsidRPr="00252B21">
        <w:rPr>
          <w:b/>
        </w:rPr>
        <w:t xml:space="preserve">Infrastructure- </w:t>
      </w:r>
      <w:r>
        <w:t xml:space="preserve">physical and </w:t>
      </w:r>
      <w:r w:rsidRPr="00252B21">
        <w:t>organizational</w:t>
      </w:r>
      <w:r>
        <w:t xml:space="preserve"> structures needed for the operation of a </w:t>
      </w:r>
      <w:r w:rsidRPr="00252B21">
        <w:t>society</w:t>
      </w:r>
      <w:r w:rsidR="00C50B14">
        <w:t xml:space="preserve"> </w:t>
      </w:r>
      <w:r>
        <w:t xml:space="preserve">or the services and facilities necessary for an </w:t>
      </w:r>
      <w:r w:rsidRPr="00252B21">
        <w:t>economy</w:t>
      </w:r>
      <w:r>
        <w:t xml:space="preserve"> to function</w:t>
      </w:r>
    </w:p>
    <w:p w:rsidR="00C50B14" w:rsidRDefault="00C50B14" w:rsidP="0096243D">
      <w:pPr>
        <w:pStyle w:val="NoSpacing"/>
      </w:pPr>
    </w:p>
    <w:p w:rsidR="00C50B14" w:rsidRDefault="00C50B14" w:rsidP="00F6186D">
      <w:pPr>
        <w:pStyle w:val="NoSpacing"/>
        <w:numPr>
          <w:ilvl w:val="0"/>
          <w:numId w:val="5"/>
        </w:numPr>
      </w:pPr>
      <w:r w:rsidRPr="00C50B14">
        <w:rPr>
          <w:b/>
        </w:rPr>
        <w:t>Audit-</w:t>
      </w:r>
      <w:r>
        <w:t xml:space="preserve"> official examination of financial books</w:t>
      </w:r>
    </w:p>
    <w:p w:rsidR="00425525" w:rsidRDefault="00425525" w:rsidP="0096243D">
      <w:pPr>
        <w:pStyle w:val="NoSpacing"/>
      </w:pPr>
    </w:p>
    <w:p w:rsidR="00425525" w:rsidRPr="00425525" w:rsidRDefault="00425525" w:rsidP="00F6186D">
      <w:pPr>
        <w:pStyle w:val="NoSpacing"/>
        <w:numPr>
          <w:ilvl w:val="0"/>
          <w:numId w:val="5"/>
        </w:numPr>
        <w:rPr>
          <w:b/>
        </w:rPr>
      </w:pPr>
      <w:r w:rsidRPr="00425525">
        <w:rPr>
          <w:b/>
        </w:rPr>
        <w:t xml:space="preserve">6 </w:t>
      </w:r>
      <w:r>
        <w:rPr>
          <w:b/>
        </w:rPr>
        <w:t>characteristics of money:</w:t>
      </w:r>
    </w:p>
    <w:p w:rsidR="00425525" w:rsidRDefault="00425525" w:rsidP="00DB5D88">
      <w:pPr>
        <w:pStyle w:val="NoSpacing"/>
        <w:numPr>
          <w:ilvl w:val="0"/>
          <w:numId w:val="8"/>
        </w:numPr>
      </w:pPr>
      <w:r>
        <w:t>Durability</w:t>
      </w:r>
    </w:p>
    <w:p w:rsidR="00425525" w:rsidRDefault="00425525" w:rsidP="00DB5D88">
      <w:pPr>
        <w:pStyle w:val="NoSpacing"/>
        <w:numPr>
          <w:ilvl w:val="0"/>
          <w:numId w:val="8"/>
        </w:numPr>
      </w:pPr>
      <w:r>
        <w:t>Portability</w:t>
      </w:r>
    </w:p>
    <w:p w:rsidR="00425525" w:rsidRDefault="00425525" w:rsidP="00DB5D88">
      <w:pPr>
        <w:pStyle w:val="NoSpacing"/>
        <w:numPr>
          <w:ilvl w:val="0"/>
          <w:numId w:val="8"/>
        </w:numPr>
      </w:pPr>
      <w:r>
        <w:t>Divisibility</w:t>
      </w:r>
    </w:p>
    <w:p w:rsidR="00425525" w:rsidRDefault="00425525" w:rsidP="00DB5D88">
      <w:pPr>
        <w:pStyle w:val="NoSpacing"/>
        <w:numPr>
          <w:ilvl w:val="0"/>
          <w:numId w:val="8"/>
        </w:numPr>
      </w:pPr>
      <w:r>
        <w:t>Uniformity</w:t>
      </w:r>
    </w:p>
    <w:p w:rsidR="00425525" w:rsidRDefault="00425525" w:rsidP="00DB5D88">
      <w:pPr>
        <w:pStyle w:val="NoSpacing"/>
        <w:numPr>
          <w:ilvl w:val="0"/>
          <w:numId w:val="8"/>
        </w:numPr>
      </w:pPr>
      <w:r>
        <w:t>Limited supply</w:t>
      </w:r>
    </w:p>
    <w:p w:rsidR="00425525" w:rsidRDefault="00425525" w:rsidP="00DB5D88">
      <w:pPr>
        <w:pStyle w:val="NoSpacing"/>
        <w:numPr>
          <w:ilvl w:val="0"/>
          <w:numId w:val="8"/>
        </w:numPr>
      </w:pPr>
      <w:r>
        <w:t>Acceptability</w:t>
      </w:r>
    </w:p>
    <w:p w:rsidR="00425525" w:rsidRDefault="00425525" w:rsidP="00425525">
      <w:pPr>
        <w:pStyle w:val="NoSpacing"/>
      </w:pPr>
    </w:p>
    <w:p w:rsidR="00425525" w:rsidRPr="00425525" w:rsidRDefault="00425525" w:rsidP="00F6186D">
      <w:pPr>
        <w:pStyle w:val="NoSpacing"/>
        <w:numPr>
          <w:ilvl w:val="0"/>
          <w:numId w:val="6"/>
        </w:numPr>
        <w:rPr>
          <w:b/>
        </w:rPr>
      </w:pPr>
      <w:r w:rsidRPr="00425525">
        <w:rPr>
          <w:b/>
        </w:rPr>
        <w:t>3 uses of money</w:t>
      </w:r>
      <w:r>
        <w:rPr>
          <w:b/>
        </w:rPr>
        <w:t>:</w:t>
      </w:r>
    </w:p>
    <w:p w:rsidR="00425525" w:rsidRDefault="00425525" w:rsidP="00425525">
      <w:pPr>
        <w:pStyle w:val="NoSpacing"/>
        <w:numPr>
          <w:ilvl w:val="0"/>
          <w:numId w:val="4"/>
        </w:numPr>
      </w:pPr>
      <w:r>
        <w:t>Medium of exchange</w:t>
      </w:r>
    </w:p>
    <w:p w:rsidR="00425525" w:rsidRDefault="00425525" w:rsidP="00425525">
      <w:pPr>
        <w:pStyle w:val="NoSpacing"/>
        <w:numPr>
          <w:ilvl w:val="0"/>
          <w:numId w:val="4"/>
        </w:numPr>
      </w:pPr>
      <w:r>
        <w:t>Means for comparing values of goods and services</w:t>
      </w:r>
    </w:p>
    <w:p w:rsidR="00EB1BBB" w:rsidRDefault="00425525" w:rsidP="0096243D">
      <w:pPr>
        <w:pStyle w:val="NoSpacing"/>
        <w:numPr>
          <w:ilvl w:val="0"/>
          <w:numId w:val="4"/>
        </w:numPr>
      </w:pPr>
      <w:r>
        <w:t>Store of value</w:t>
      </w:r>
    </w:p>
    <w:p w:rsidR="00EB1BBB" w:rsidRDefault="00EB1BBB" w:rsidP="00EB1BBB">
      <w:pPr>
        <w:pStyle w:val="NoSpacing"/>
        <w:tabs>
          <w:tab w:val="left" w:pos="2230"/>
        </w:tabs>
      </w:pPr>
      <w:r>
        <w:tab/>
      </w:r>
    </w:p>
    <w:p w:rsidR="00EB1BBB" w:rsidRDefault="00EB1BBB" w:rsidP="00EB1BBB">
      <w:pPr>
        <w:pStyle w:val="NoSpacing"/>
        <w:numPr>
          <w:ilvl w:val="0"/>
          <w:numId w:val="6"/>
        </w:numPr>
        <w:rPr>
          <w:b/>
        </w:rPr>
      </w:pPr>
      <w:r w:rsidRPr="00EB1BBB">
        <w:rPr>
          <w:b/>
        </w:rPr>
        <w:t xml:space="preserve">Commodity money </w:t>
      </w:r>
      <w:r>
        <w:rPr>
          <w:b/>
        </w:rPr>
        <w:t>–</w:t>
      </w:r>
      <w:r w:rsidRPr="00EB1BBB">
        <w:rPr>
          <w:b/>
        </w:rPr>
        <w:t xml:space="preserve"> </w:t>
      </w:r>
      <w:r>
        <w:t>objects that have value in themselves</w:t>
      </w:r>
    </w:p>
    <w:p w:rsidR="00EB1BBB" w:rsidRPr="00EB1BBB" w:rsidRDefault="00EB1BBB" w:rsidP="00EB1BBB">
      <w:pPr>
        <w:pStyle w:val="NoSpacing"/>
        <w:ind w:left="360"/>
        <w:rPr>
          <w:b/>
        </w:rPr>
      </w:pPr>
    </w:p>
    <w:p w:rsidR="00EB1BBB" w:rsidRPr="00EB1BBB" w:rsidRDefault="00EB1BBB" w:rsidP="00EB1BBB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Fiat money – </w:t>
      </w:r>
      <w:r w:rsidRPr="00EB1BBB">
        <w:t>money that has value because the government says it does</w:t>
      </w:r>
    </w:p>
    <w:p w:rsidR="00EB1BBB" w:rsidRDefault="00EB1BBB" w:rsidP="00EB1BBB">
      <w:pPr>
        <w:pStyle w:val="NoSpacing"/>
        <w:ind w:left="720"/>
        <w:rPr>
          <w:b/>
        </w:rPr>
      </w:pPr>
    </w:p>
    <w:p w:rsidR="00EB1BBB" w:rsidRPr="00EB1BBB" w:rsidRDefault="00EB1BBB" w:rsidP="00EB1BBB">
      <w:pPr>
        <w:pStyle w:val="NoSpacing"/>
        <w:numPr>
          <w:ilvl w:val="0"/>
          <w:numId w:val="6"/>
        </w:numPr>
        <w:rPr>
          <w:b/>
        </w:rPr>
      </w:pPr>
      <w:r w:rsidRPr="00EB1BBB">
        <w:rPr>
          <w:b/>
        </w:rPr>
        <w:t xml:space="preserve">Representative money – </w:t>
      </w:r>
      <w:r>
        <w:t>objects that have value because the person can exchange them for something else of value</w:t>
      </w:r>
    </w:p>
    <w:p w:rsidR="0096243D" w:rsidRDefault="0096243D"/>
    <w:sectPr w:rsidR="0096243D" w:rsidSect="007C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6AC9"/>
    <w:multiLevelType w:val="hybridMultilevel"/>
    <w:tmpl w:val="D5D8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2F84"/>
    <w:multiLevelType w:val="hybridMultilevel"/>
    <w:tmpl w:val="99AC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0B5F"/>
    <w:multiLevelType w:val="hybridMultilevel"/>
    <w:tmpl w:val="A390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843"/>
    <w:multiLevelType w:val="hybridMultilevel"/>
    <w:tmpl w:val="1696D4D4"/>
    <w:lvl w:ilvl="0" w:tplc="977E4E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3CE1"/>
    <w:multiLevelType w:val="hybridMultilevel"/>
    <w:tmpl w:val="4676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56406"/>
    <w:multiLevelType w:val="hybridMultilevel"/>
    <w:tmpl w:val="F93AB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5F13C7"/>
    <w:multiLevelType w:val="hybridMultilevel"/>
    <w:tmpl w:val="B8BC8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FB388D"/>
    <w:multiLevelType w:val="hybridMultilevel"/>
    <w:tmpl w:val="52D08B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43D"/>
    <w:rsid w:val="00007E85"/>
    <w:rsid w:val="00252B21"/>
    <w:rsid w:val="00281FD5"/>
    <w:rsid w:val="00297D86"/>
    <w:rsid w:val="00425525"/>
    <w:rsid w:val="00535C05"/>
    <w:rsid w:val="005B729B"/>
    <w:rsid w:val="006A1AF0"/>
    <w:rsid w:val="007C0E5D"/>
    <w:rsid w:val="00956C00"/>
    <w:rsid w:val="0096243D"/>
    <w:rsid w:val="009A611E"/>
    <w:rsid w:val="00A62487"/>
    <w:rsid w:val="00A62535"/>
    <w:rsid w:val="00BC3372"/>
    <w:rsid w:val="00C50B14"/>
    <w:rsid w:val="00C75926"/>
    <w:rsid w:val="00C94C40"/>
    <w:rsid w:val="00DA7505"/>
    <w:rsid w:val="00DB5D88"/>
    <w:rsid w:val="00EB1BBB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B0CC4-2FE7-4D90-A792-0DB4FD18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505"/>
    <w:pPr>
      <w:spacing w:after="0" w:line="240" w:lineRule="auto"/>
    </w:pPr>
    <w:rPr>
      <w:sz w:val="24"/>
    </w:rPr>
  </w:style>
  <w:style w:type="character" w:customStyle="1" w:styleId="st">
    <w:name w:val="st"/>
    <w:basedOn w:val="DefaultParagraphFont"/>
    <w:rsid w:val="00252B21"/>
  </w:style>
  <w:style w:type="character" w:styleId="Emphasis">
    <w:name w:val="Emphasis"/>
    <w:basedOn w:val="DefaultParagraphFont"/>
    <w:uiPriority w:val="20"/>
    <w:qFormat/>
    <w:rsid w:val="00252B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52B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2C6F22-43F3-4569-A735-205DCC39EFA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FA977B-1B70-4673-8EF2-5BA2AA8C01D7}">
      <dgm:prSet phldrT="[Text]" custT="1"/>
      <dgm:spPr/>
      <dgm:t>
        <a:bodyPr/>
        <a:lstStyle/>
        <a:p>
          <a:r>
            <a:rPr lang="en-US" sz="1200"/>
            <a:t>(3) Businesses ask banks for loans</a:t>
          </a:r>
        </a:p>
      </dgm:t>
    </dgm:pt>
    <dgm:pt modelId="{1564CAE0-85B5-440B-8730-721D967E7893}" type="parTrans" cxnId="{7DC91EDC-F4AA-4C8A-9353-07054A1D7A86}">
      <dgm:prSet/>
      <dgm:spPr/>
      <dgm:t>
        <a:bodyPr/>
        <a:lstStyle/>
        <a:p>
          <a:endParaRPr lang="en-US"/>
        </a:p>
      </dgm:t>
    </dgm:pt>
    <dgm:pt modelId="{E0C8B344-5170-40F6-B086-DE4C764564DA}" type="sibTrans" cxnId="{7DC91EDC-F4AA-4C8A-9353-07054A1D7A86}">
      <dgm:prSet/>
      <dgm:spPr>
        <a:ln w="19050"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F22CF3AB-0D71-45D4-8B42-3B58F7CD4BCA}">
      <dgm:prSet phldrT="[Text]" custT="1"/>
      <dgm:spPr/>
      <dgm:t>
        <a:bodyPr/>
        <a:lstStyle/>
        <a:p>
          <a:r>
            <a:rPr lang="en-US" sz="1200"/>
            <a:t>(4) Banks loan money to businesses</a:t>
          </a:r>
        </a:p>
      </dgm:t>
    </dgm:pt>
    <dgm:pt modelId="{CB0606EC-5086-4DEE-B187-3A9781D9FB29}" type="parTrans" cxnId="{B501924A-3BB9-4B47-AABC-5C115D68F84B}">
      <dgm:prSet/>
      <dgm:spPr/>
      <dgm:t>
        <a:bodyPr/>
        <a:lstStyle/>
        <a:p>
          <a:endParaRPr lang="en-US"/>
        </a:p>
      </dgm:t>
    </dgm:pt>
    <dgm:pt modelId="{72516B15-E1AE-464D-89E6-87A29FA9C501}" type="sibTrans" cxnId="{B501924A-3BB9-4B47-AABC-5C115D68F84B}">
      <dgm:prSet/>
      <dgm:spPr>
        <a:ln w="19050"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16DC90B2-634A-4708-B341-0B30D9789152}">
      <dgm:prSet phldrT="[Text]" custT="1"/>
      <dgm:spPr/>
      <dgm:t>
        <a:bodyPr/>
        <a:lstStyle/>
        <a:p>
          <a:r>
            <a:rPr lang="en-US" sz="1200"/>
            <a:t>(5) Businesses expand </a:t>
          </a:r>
        </a:p>
      </dgm:t>
    </dgm:pt>
    <dgm:pt modelId="{7AE75FD2-22C5-4E65-8190-7A710A2E4B35}" type="parTrans" cxnId="{A4367278-0253-4DAA-B74B-2AFCCE40BC66}">
      <dgm:prSet/>
      <dgm:spPr/>
      <dgm:t>
        <a:bodyPr/>
        <a:lstStyle/>
        <a:p>
          <a:endParaRPr lang="en-US"/>
        </a:p>
      </dgm:t>
    </dgm:pt>
    <dgm:pt modelId="{AF57D52C-64BC-4CCB-B9C4-9E84C307506B}" type="sibTrans" cxnId="{A4367278-0253-4DAA-B74B-2AFCCE40BC66}">
      <dgm:prSet/>
      <dgm:spPr>
        <a:ln w="19050"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53A0BBED-5616-4297-8CFC-CA9832751DBA}">
      <dgm:prSet phldrT="[Text]" custT="1"/>
      <dgm:spPr/>
      <dgm:t>
        <a:bodyPr/>
        <a:lstStyle/>
        <a:p>
          <a:r>
            <a:rPr lang="en-US" sz="1200"/>
            <a:t>(6) Businesses hire new people</a:t>
          </a:r>
        </a:p>
      </dgm:t>
    </dgm:pt>
    <dgm:pt modelId="{A7C00422-E91F-4AE5-A426-7B4D7B5DF110}" type="parTrans" cxnId="{880728C6-1506-43B8-98BD-190AA368290A}">
      <dgm:prSet/>
      <dgm:spPr/>
      <dgm:t>
        <a:bodyPr/>
        <a:lstStyle/>
        <a:p>
          <a:endParaRPr lang="en-US"/>
        </a:p>
      </dgm:t>
    </dgm:pt>
    <dgm:pt modelId="{F010F823-8C4A-4F90-B0DF-607B655094A1}" type="sibTrans" cxnId="{880728C6-1506-43B8-98BD-190AA368290A}">
      <dgm:prSet/>
      <dgm:spPr>
        <a:ln w="19050"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C37706CF-A0DB-490E-A63B-3A7AF3C59A4A}">
      <dgm:prSet phldrT="[Text]" custT="1"/>
      <dgm:spPr/>
      <dgm:t>
        <a:bodyPr/>
        <a:lstStyle/>
        <a:p>
          <a:r>
            <a:rPr lang="en-US" sz="1200"/>
            <a:t>(1) People deposit money into banks</a:t>
          </a:r>
        </a:p>
      </dgm:t>
    </dgm:pt>
    <dgm:pt modelId="{12ED3055-94A4-4D93-9FC7-C8B35B0B9990}" type="parTrans" cxnId="{C831AD19-1EB5-4439-9C07-01784423A903}">
      <dgm:prSet/>
      <dgm:spPr/>
      <dgm:t>
        <a:bodyPr/>
        <a:lstStyle/>
        <a:p>
          <a:endParaRPr lang="en-US"/>
        </a:p>
      </dgm:t>
    </dgm:pt>
    <dgm:pt modelId="{39CC9625-F739-4983-AE8C-1B6FE2173B49}" type="sibTrans" cxnId="{C831AD19-1EB5-4439-9C07-01784423A903}">
      <dgm:prSet/>
      <dgm:spPr>
        <a:ln w="19050"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6758B3B6-F946-4813-9E76-7B5B3B8F989E}">
      <dgm:prSet phldrT="[Text]" custT="1"/>
      <dgm:spPr/>
      <dgm:t>
        <a:bodyPr/>
        <a:lstStyle/>
        <a:p>
          <a:r>
            <a:rPr lang="en-US" sz="1200"/>
            <a:t>(2) Banks gain more money to loan to businesses</a:t>
          </a:r>
        </a:p>
      </dgm:t>
    </dgm:pt>
    <dgm:pt modelId="{291A76A1-EF25-4C7A-B095-62086F7C7BD1}" type="parTrans" cxnId="{DC5D770D-77BE-454E-ADE1-1DF52C141746}">
      <dgm:prSet/>
      <dgm:spPr/>
      <dgm:t>
        <a:bodyPr/>
        <a:lstStyle/>
        <a:p>
          <a:endParaRPr lang="en-US"/>
        </a:p>
      </dgm:t>
    </dgm:pt>
    <dgm:pt modelId="{6D68693F-155E-4261-A428-55E03CBD9E0B}" type="sibTrans" cxnId="{DC5D770D-77BE-454E-ADE1-1DF52C141746}">
      <dgm:prSet/>
      <dgm:spPr>
        <a:ln w="19050"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182B4240-1554-4CAA-9544-B4FAD9FAF0B9}" type="pres">
      <dgm:prSet presAssocID="{582C6F22-43F3-4569-A735-205DCC39EFA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AC7C3E6-1B51-410F-AC7B-A83C8DDFC231}" type="pres">
      <dgm:prSet presAssocID="{42FA977B-1B70-4673-8EF2-5BA2AA8C01D7}" presName="node" presStyleLbl="node1" presStyleIdx="0" presStyleCnt="6" custScaleX="1175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F623D5-16C3-49C8-BE2E-9D75DB8A863A}" type="pres">
      <dgm:prSet presAssocID="{42FA977B-1B70-4673-8EF2-5BA2AA8C01D7}" presName="spNode" presStyleCnt="0"/>
      <dgm:spPr/>
    </dgm:pt>
    <dgm:pt modelId="{E4B7D31A-D41B-47D2-BD48-091AC85E1951}" type="pres">
      <dgm:prSet presAssocID="{E0C8B344-5170-40F6-B086-DE4C764564DA}" presName="sibTrans" presStyleLbl="sibTrans1D1" presStyleIdx="0" presStyleCnt="6"/>
      <dgm:spPr/>
      <dgm:t>
        <a:bodyPr/>
        <a:lstStyle/>
        <a:p>
          <a:endParaRPr lang="en-US"/>
        </a:p>
      </dgm:t>
    </dgm:pt>
    <dgm:pt modelId="{5AF29A19-24CD-42A3-A996-C25F3067AE65}" type="pres">
      <dgm:prSet presAssocID="{F22CF3AB-0D71-45D4-8B42-3B58F7CD4BCA}" presName="node" presStyleLbl="node1" presStyleIdx="1" presStyleCnt="6" custScaleX="1131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7C46A2-5F98-4363-8C89-0BABB4D1A5D8}" type="pres">
      <dgm:prSet presAssocID="{F22CF3AB-0D71-45D4-8B42-3B58F7CD4BCA}" presName="spNode" presStyleCnt="0"/>
      <dgm:spPr/>
    </dgm:pt>
    <dgm:pt modelId="{20A01479-2485-448F-8458-7C20E7908222}" type="pres">
      <dgm:prSet presAssocID="{72516B15-E1AE-464D-89E6-87A29FA9C501}" presName="sibTrans" presStyleLbl="sibTrans1D1" presStyleIdx="1" presStyleCnt="6"/>
      <dgm:spPr/>
      <dgm:t>
        <a:bodyPr/>
        <a:lstStyle/>
        <a:p>
          <a:endParaRPr lang="en-US"/>
        </a:p>
      </dgm:t>
    </dgm:pt>
    <dgm:pt modelId="{B8A01E63-BB0C-4E83-A078-50D6A68EC5B7}" type="pres">
      <dgm:prSet presAssocID="{16DC90B2-634A-4708-B341-0B30D9789152}" presName="node" presStyleLbl="node1" presStyleIdx="2" presStyleCnt="6" custScaleX="1119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9AF68A-C685-4936-88F5-7FDB6B9DF2A5}" type="pres">
      <dgm:prSet presAssocID="{16DC90B2-634A-4708-B341-0B30D9789152}" presName="spNode" presStyleCnt="0"/>
      <dgm:spPr/>
    </dgm:pt>
    <dgm:pt modelId="{9E2525CC-DA2D-47B4-AEB4-1BA8B66ECCD5}" type="pres">
      <dgm:prSet presAssocID="{AF57D52C-64BC-4CCB-B9C4-9E84C307506B}" presName="sibTrans" presStyleLbl="sibTrans1D1" presStyleIdx="2" presStyleCnt="6"/>
      <dgm:spPr/>
      <dgm:t>
        <a:bodyPr/>
        <a:lstStyle/>
        <a:p>
          <a:endParaRPr lang="en-US"/>
        </a:p>
      </dgm:t>
    </dgm:pt>
    <dgm:pt modelId="{3F699327-6618-453E-968B-06AEE62EDFF0}" type="pres">
      <dgm:prSet presAssocID="{53A0BBED-5616-4297-8CFC-CA9832751DBA}" presName="node" presStyleLbl="node1" presStyleIdx="3" presStyleCnt="6" custScaleX="1146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C6A2A3-527D-4642-B70A-8CF95A4850DD}" type="pres">
      <dgm:prSet presAssocID="{53A0BBED-5616-4297-8CFC-CA9832751DBA}" presName="spNode" presStyleCnt="0"/>
      <dgm:spPr/>
    </dgm:pt>
    <dgm:pt modelId="{862D8698-D23E-4129-9761-25E577FA39B8}" type="pres">
      <dgm:prSet presAssocID="{F010F823-8C4A-4F90-B0DF-607B655094A1}" presName="sibTrans" presStyleLbl="sibTrans1D1" presStyleIdx="3" presStyleCnt="6"/>
      <dgm:spPr/>
      <dgm:t>
        <a:bodyPr/>
        <a:lstStyle/>
        <a:p>
          <a:endParaRPr lang="en-US"/>
        </a:p>
      </dgm:t>
    </dgm:pt>
    <dgm:pt modelId="{87BE7A0A-A183-434A-8B0E-214077476F04}" type="pres">
      <dgm:prSet presAssocID="{C37706CF-A0DB-490E-A63B-3A7AF3C59A4A}" presName="node" presStyleLbl="node1" presStyleIdx="4" presStyleCnt="6" custScaleX="1155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F479F3-B22C-4921-8146-751D65E03825}" type="pres">
      <dgm:prSet presAssocID="{C37706CF-A0DB-490E-A63B-3A7AF3C59A4A}" presName="spNode" presStyleCnt="0"/>
      <dgm:spPr/>
    </dgm:pt>
    <dgm:pt modelId="{0979B7BB-807C-4F48-81BB-282EB1898F84}" type="pres">
      <dgm:prSet presAssocID="{39CC9625-F739-4983-AE8C-1B6FE2173B49}" presName="sibTrans" presStyleLbl="sibTrans1D1" presStyleIdx="4" presStyleCnt="6"/>
      <dgm:spPr/>
      <dgm:t>
        <a:bodyPr/>
        <a:lstStyle/>
        <a:p>
          <a:endParaRPr lang="en-US"/>
        </a:p>
      </dgm:t>
    </dgm:pt>
    <dgm:pt modelId="{73993027-FB7A-4F98-BA23-AE63E78DE06C}" type="pres">
      <dgm:prSet presAssocID="{6758B3B6-F946-4813-9E76-7B5B3B8F989E}" presName="node" presStyleLbl="node1" presStyleIdx="5" presStyleCnt="6" custScaleX="1238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074431-8D69-4538-9384-7C9DA8B533E0}" type="pres">
      <dgm:prSet presAssocID="{6758B3B6-F946-4813-9E76-7B5B3B8F989E}" presName="spNode" presStyleCnt="0"/>
      <dgm:spPr/>
    </dgm:pt>
    <dgm:pt modelId="{15CD48B5-3E28-47A6-B536-E6726C182C70}" type="pres">
      <dgm:prSet presAssocID="{6D68693F-155E-4261-A428-55E03CBD9E0B}" presName="sibTrans" presStyleLbl="sibTrans1D1" presStyleIdx="5" presStyleCnt="6"/>
      <dgm:spPr/>
      <dgm:t>
        <a:bodyPr/>
        <a:lstStyle/>
        <a:p>
          <a:endParaRPr lang="en-US"/>
        </a:p>
      </dgm:t>
    </dgm:pt>
  </dgm:ptLst>
  <dgm:cxnLst>
    <dgm:cxn modelId="{A4367278-0253-4DAA-B74B-2AFCCE40BC66}" srcId="{582C6F22-43F3-4569-A735-205DCC39EFA7}" destId="{16DC90B2-634A-4708-B341-0B30D9789152}" srcOrd="2" destOrd="0" parTransId="{7AE75FD2-22C5-4E65-8190-7A710A2E4B35}" sibTransId="{AF57D52C-64BC-4CCB-B9C4-9E84C307506B}"/>
    <dgm:cxn modelId="{880728C6-1506-43B8-98BD-190AA368290A}" srcId="{582C6F22-43F3-4569-A735-205DCC39EFA7}" destId="{53A0BBED-5616-4297-8CFC-CA9832751DBA}" srcOrd="3" destOrd="0" parTransId="{A7C00422-E91F-4AE5-A426-7B4D7B5DF110}" sibTransId="{F010F823-8C4A-4F90-B0DF-607B655094A1}"/>
    <dgm:cxn modelId="{B7002D0A-CEA0-4B48-BAB5-96D1A542096C}" type="presOf" srcId="{AF57D52C-64BC-4CCB-B9C4-9E84C307506B}" destId="{9E2525CC-DA2D-47B4-AEB4-1BA8B66ECCD5}" srcOrd="0" destOrd="0" presId="urn:microsoft.com/office/officeart/2005/8/layout/cycle5"/>
    <dgm:cxn modelId="{7DC91EDC-F4AA-4C8A-9353-07054A1D7A86}" srcId="{582C6F22-43F3-4569-A735-205DCC39EFA7}" destId="{42FA977B-1B70-4673-8EF2-5BA2AA8C01D7}" srcOrd="0" destOrd="0" parTransId="{1564CAE0-85B5-440B-8730-721D967E7893}" sibTransId="{E0C8B344-5170-40F6-B086-DE4C764564DA}"/>
    <dgm:cxn modelId="{A490E3D1-F355-457B-A43D-AAEFA7B0AB4D}" type="presOf" srcId="{53A0BBED-5616-4297-8CFC-CA9832751DBA}" destId="{3F699327-6618-453E-968B-06AEE62EDFF0}" srcOrd="0" destOrd="0" presId="urn:microsoft.com/office/officeart/2005/8/layout/cycle5"/>
    <dgm:cxn modelId="{1CBE3562-1AA4-4F6F-9437-AFB30798E063}" type="presOf" srcId="{42FA977B-1B70-4673-8EF2-5BA2AA8C01D7}" destId="{3AC7C3E6-1B51-410F-AC7B-A83C8DDFC231}" srcOrd="0" destOrd="0" presId="urn:microsoft.com/office/officeart/2005/8/layout/cycle5"/>
    <dgm:cxn modelId="{B501924A-3BB9-4B47-AABC-5C115D68F84B}" srcId="{582C6F22-43F3-4569-A735-205DCC39EFA7}" destId="{F22CF3AB-0D71-45D4-8B42-3B58F7CD4BCA}" srcOrd="1" destOrd="0" parTransId="{CB0606EC-5086-4DEE-B187-3A9781D9FB29}" sibTransId="{72516B15-E1AE-464D-89E6-87A29FA9C501}"/>
    <dgm:cxn modelId="{C1070A89-AEBA-4330-9960-027A7500B59C}" type="presOf" srcId="{F010F823-8C4A-4F90-B0DF-607B655094A1}" destId="{862D8698-D23E-4129-9761-25E577FA39B8}" srcOrd="0" destOrd="0" presId="urn:microsoft.com/office/officeart/2005/8/layout/cycle5"/>
    <dgm:cxn modelId="{8E188AAF-761E-4312-B831-37CAA979D093}" type="presOf" srcId="{582C6F22-43F3-4569-A735-205DCC39EFA7}" destId="{182B4240-1554-4CAA-9544-B4FAD9FAF0B9}" srcOrd="0" destOrd="0" presId="urn:microsoft.com/office/officeart/2005/8/layout/cycle5"/>
    <dgm:cxn modelId="{DC5D770D-77BE-454E-ADE1-1DF52C141746}" srcId="{582C6F22-43F3-4569-A735-205DCC39EFA7}" destId="{6758B3B6-F946-4813-9E76-7B5B3B8F989E}" srcOrd="5" destOrd="0" parTransId="{291A76A1-EF25-4C7A-B095-62086F7C7BD1}" sibTransId="{6D68693F-155E-4261-A428-55E03CBD9E0B}"/>
    <dgm:cxn modelId="{740D93F6-DA7F-4483-8AE0-CEC4DCB8D785}" type="presOf" srcId="{6D68693F-155E-4261-A428-55E03CBD9E0B}" destId="{15CD48B5-3E28-47A6-B536-E6726C182C70}" srcOrd="0" destOrd="0" presId="urn:microsoft.com/office/officeart/2005/8/layout/cycle5"/>
    <dgm:cxn modelId="{E4ADBEF7-F3E4-4740-958B-0A5FAFF46626}" type="presOf" srcId="{39CC9625-F739-4983-AE8C-1B6FE2173B49}" destId="{0979B7BB-807C-4F48-81BB-282EB1898F84}" srcOrd="0" destOrd="0" presId="urn:microsoft.com/office/officeart/2005/8/layout/cycle5"/>
    <dgm:cxn modelId="{97A04834-DC96-4D3F-9C40-A6CDC27819E6}" type="presOf" srcId="{72516B15-E1AE-464D-89E6-87A29FA9C501}" destId="{20A01479-2485-448F-8458-7C20E7908222}" srcOrd="0" destOrd="0" presId="urn:microsoft.com/office/officeart/2005/8/layout/cycle5"/>
    <dgm:cxn modelId="{352E2E10-98F2-4218-8D64-924CBA1A5119}" type="presOf" srcId="{16DC90B2-634A-4708-B341-0B30D9789152}" destId="{B8A01E63-BB0C-4E83-A078-50D6A68EC5B7}" srcOrd="0" destOrd="0" presId="urn:microsoft.com/office/officeart/2005/8/layout/cycle5"/>
    <dgm:cxn modelId="{10C7C360-293C-499D-A166-C8851F138FF8}" type="presOf" srcId="{C37706CF-A0DB-490E-A63B-3A7AF3C59A4A}" destId="{87BE7A0A-A183-434A-8B0E-214077476F04}" srcOrd="0" destOrd="0" presId="urn:microsoft.com/office/officeart/2005/8/layout/cycle5"/>
    <dgm:cxn modelId="{0BB27AA8-86D6-40E6-A439-48069AC98195}" type="presOf" srcId="{E0C8B344-5170-40F6-B086-DE4C764564DA}" destId="{E4B7D31A-D41B-47D2-BD48-091AC85E1951}" srcOrd="0" destOrd="0" presId="urn:microsoft.com/office/officeart/2005/8/layout/cycle5"/>
    <dgm:cxn modelId="{947E07FF-0897-495D-BF20-916F3A40CA35}" type="presOf" srcId="{6758B3B6-F946-4813-9E76-7B5B3B8F989E}" destId="{73993027-FB7A-4F98-BA23-AE63E78DE06C}" srcOrd="0" destOrd="0" presId="urn:microsoft.com/office/officeart/2005/8/layout/cycle5"/>
    <dgm:cxn modelId="{C831AD19-1EB5-4439-9C07-01784423A903}" srcId="{582C6F22-43F3-4569-A735-205DCC39EFA7}" destId="{C37706CF-A0DB-490E-A63B-3A7AF3C59A4A}" srcOrd="4" destOrd="0" parTransId="{12ED3055-94A4-4D93-9FC7-C8B35B0B9990}" sibTransId="{39CC9625-F739-4983-AE8C-1B6FE2173B49}"/>
    <dgm:cxn modelId="{1F5625C0-590D-4EE2-AD05-08EA0B01ED30}" type="presOf" srcId="{F22CF3AB-0D71-45D4-8B42-3B58F7CD4BCA}" destId="{5AF29A19-24CD-42A3-A996-C25F3067AE65}" srcOrd="0" destOrd="0" presId="urn:microsoft.com/office/officeart/2005/8/layout/cycle5"/>
    <dgm:cxn modelId="{D31CEA43-C08A-4A5F-B92F-4622D2BD35F4}" type="presParOf" srcId="{182B4240-1554-4CAA-9544-B4FAD9FAF0B9}" destId="{3AC7C3E6-1B51-410F-AC7B-A83C8DDFC231}" srcOrd="0" destOrd="0" presId="urn:microsoft.com/office/officeart/2005/8/layout/cycle5"/>
    <dgm:cxn modelId="{E917FD1E-08C7-4FCD-9916-837BB5AF98DC}" type="presParOf" srcId="{182B4240-1554-4CAA-9544-B4FAD9FAF0B9}" destId="{DDF623D5-16C3-49C8-BE2E-9D75DB8A863A}" srcOrd="1" destOrd="0" presId="urn:microsoft.com/office/officeart/2005/8/layout/cycle5"/>
    <dgm:cxn modelId="{AFC06A18-F32E-4A92-A9B2-0777255D6A79}" type="presParOf" srcId="{182B4240-1554-4CAA-9544-B4FAD9FAF0B9}" destId="{E4B7D31A-D41B-47D2-BD48-091AC85E1951}" srcOrd="2" destOrd="0" presId="urn:microsoft.com/office/officeart/2005/8/layout/cycle5"/>
    <dgm:cxn modelId="{DA60B830-0827-4B7A-82F5-D0539CE4386C}" type="presParOf" srcId="{182B4240-1554-4CAA-9544-B4FAD9FAF0B9}" destId="{5AF29A19-24CD-42A3-A996-C25F3067AE65}" srcOrd="3" destOrd="0" presId="urn:microsoft.com/office/officeart/2005/8/layout/cycle5"/>
    <dgm:cxn modelId="{0A463115-5E24-4A55-B6A3-DA8B85D67227}" type="presParOf" srcId="{182B4240-1554-4CAA-9544-B4FAD9FAF0B9}" destId="{4A7C46A2-5F98-4363-8C89-0BABB4D1A5D8}" srcOrd="4" destOrd="0" presId="urn:microsoft.com/office/officeart/2005/8/layout/cycle5"/>
    <dgm:cxn modelId="{9EE7DBE4-C9F0-46D3-84CF-4155A017051F}" type="presParOf" srcId="{182B4240-1554-4CAA-9544-B4FAD9FAF0B9}" destId="{20A01479-2485-448F-8458-7C20E7908222}" srcOrd="5" destOrd="0" presId="urn:microsoft.com/office/officeart/2005/8/layout/cycle5"/>
    <dgm:cxn modelId="{63F534F3-93D1-4D53-BD62-46931CD927D3}" type="presParOf" srcId="{182B4240-1554-4CAA-9544-B4FAD9FAF0B9}" destId="{B8A01E63-BB0C-4E83-A078-50D6A68EC5B7}" srcOrd="6" destOrd="0" presId="urn:microsoft.com/office/officeart/2005/8/layout/cycle5"/>
    <dgm:cxn modelId="{3EAFCF00-7AEA-482B-8455-201BB66E194B}" type="presParOf" srcId="{182B4240-1554-4CAA-9544-B4FAD9FAF0B9}" destId="{2D9AF68A-C685-4936-88F5-7FDB6B9DF2A5}" srcOrd="7" destOrd="0" presId="urn:microsoft.com/office/officeart/2005/8/layout/cycle5"/>
    <dgm:cxn modelId="{E32968FF-7349-4169-847B-88840560463D}" type="presParOf" srcId="{182B4240-1554-4CAA-9544-B4FAD9FAF0B9}" destId="{9E2525CC-DA2D-47B4-AEB4-1BA8B66ECCD5}" srcOrd="8" destOrd="0" presId="urn:microsoft.com/office/officeart/2005/8/layout/cycle5"/>
    <dgm:cxn modelId="{0273506D-1EB4-4F09-84EE-7495B9805EDF}" type="presParOf" srcId="{182B4240-1554-4CAA-9544-B4FAD9FAF0B9}" destId="{3F699327-6618-453E-968B-06AEE62EDFF0}" srcOrd="9" destOrd="0" presId="urn:microsoft.com/office/officeart/2005/8/layout/cycle5"/>
    <dgm:cxn modelId="{ED008573-5E0F-467E-B6BB-5262FCA01D20}" type="presParOf" srcId="{182B4240-1554-4CAA-9544-B4FAD9FAF0B9}" destId="{0EC6A2A3-527D-4642-B70A-8CF95A4850DD}" srcOrd="10" destOrd="0" presId="urn:microsoft.com/office/officeart/2005/8/layout/cycle5"/>
    <dgm:cxn modelId="{B1AEF0E8-9394-4183-BE51-F5AAA7814FC9}" type="presParOf" srcId="{182B4240-1554-4CAA-9544-B4FAD9FAF0B9}" destId="{862D8698-D23E-4129-9761-25E577FA39B8}" srcOrd="11" destOrd="0" presId="urn:microsoft.com/office/officeart/2005/8/layout/cycle5"/>
    <dgm:cxn modelId="{E41A9D40-6A3B-4F4B-8268-FF1D48316ADD}" type="presParOf" srcId="{182B4240-1554-4CAA-9544-B4FAD9FAF0B9}" destId="{87BE7A0A-A183-434A-8B0E-214077476F04}" srcOrd="12" destOrd="0" presId="urn:microsoft.com/office/officeart/2005/8/layout/cycle5"/>
    <dgm:cxn modelId="{10D2923C-30E1-45A5-B2B9-325A5D44CA87}" type="presParOf" srcId="{182B4240-1554-4CAA-9544-B4FAD9FAF0B9}" destId="{92F479F3-B22C-4921-8146-751D65E03825}" srcOrd="13" destOrd="0" presId="urn:microsoft.com/office/officeart/2005/8/layout/cycle5"/>
    <dgm:cxn modelId="{A9E3AB18-4B89-4CE8-88DC-838DF9AFB959}" type="presParOf" srcId="{182B4240-1554-4CAA-9544-B4FAD9FAF0B9}" destId="{0979B7BB-807C-4F48-81BB-282EB1898F84}" srcOrd="14" destOrd="0" presId="urn:microsoft.com/office/officeart/2005/8/layout/cycle5"/>
    <dgm:cxn modelId="{D51B2C7D-8BC5-4F98-B9D7-A63A0CD94300}" type="presParOf" srcId="{182B4240-1554-4CAA-9544-B4FAD9FAF0B9}" destId="{73993027-FB7A-4F98-BA23-AE63E78DE06C}" srcOrd="15" destOrd="0" presId="urn:microsoft.com/office/officeart/2005/8/layout/cycle5"/>
    <dgm:cxn modelId="{0F6218C0-34F7-4539-8A48-1A3868533D7C}" type="presParOf" srcId="{182B4240-1554-4CAA-9544-B4FAD9FAF0B9}" destId="{06074431-8D69-4538-9384-7C9DA8B533E0}" srcOrd="16" destOrd="0" presId="urn:microsoft.com/office/officeart/2005/8/layout/cycle5"/>
    <dgm:cxn modelId="{16BD0D01-E0C1-4F76-921E-8CD65C9C3FB9}" type="presParOf" srcId="{182B4240-1554-4CAA-9544-B4FAD9FAF0B9}" destId="{15CD48B5-3E28-47A6-B536-E6726C182C70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C7C3E6-1B51-410F-AC7B-A83C8DDFC231}">
      <dsp:nvSpPr>
        <dsp:cNvPr id="0" name=""/>
        <dsp:cNvSpPr/>
      </dsp:nvSpPr>
      <dsp:spPr>
        <a:xfrm>
          <a:off x="2556330" y="1917"/>
          <a:ext cx="1260020" cy="6964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(3) Businesses ask banks for loans</a:t>
          </a:r>
        </a:p>
      </dsp:txBody>
      <dsp:txXfrm>
        <a:off x="2590330" y="35917"/>
        <a:ext cx="1192020" cy="628492"/>
      </dsp:txXfrm>
    </dsp:sp>
    <dsp:sp modelId="{E4B7D31A-D41B-47D2-BD48-091AC85E1951}">
      <dsp:nvSpPr>
        <dsp:cNvPr id="0" name=""/>
        <dsp:cNvSpPr/>
      </dsp:nvSpPr>
      <dsp:spPr>
        <a:xfrm>
          <a:off x="1545779" y="350163"/>
          <a:ext cx="3281122" cy="3281122"/>
        </a:xfrm>
        <a:custGeom>
          <a:avLst/>
          <a:gdLst/>
          <a:ahLst/>
          <a:cxnLst/>
          <a:rect l="0" t="0" r="0" b="0"/>
          <a:pathLst>
            <a:path>
              <a:moveTo>
                <a:pt x="2384221" y="178230"/>
              </a:moveTo>
              <a:arcTo wR="1640561" hR="1640561" stAng="17817323" swAng="795124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29A19-24CD-42A3-A996-C25F3067AE65}">
      <dsp:nvSpPr>
        <dsp:cNvPr id="0" name=""/>
        <dsp:cNvSpPr/>
      </dsp:nvSpPr>
      <dsp:spPr>
        <a:xfrm>
          <a:off x="4001019" y="822198"/>
          <a:ext cx="1212176" cy="6964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(4) Banks loan money to businesses</a:t>
          </a:r>
        </a:p>
      </dsp:txBody>
      <dsp:txXfrm>
        <a:off x="4035019" y="856198"/>
        <a:ext cx="1144176" cy="628492"/>
      </dsp:txXfrm>
    </dsp:sp>
    <dsp:sp modelId="{20A01479-2485-448F-8458-7C20E7908222}">
      <dsp:nvSpPr>
        <dsp:cNvPr id="0" name=""/>
        <dsp:cNvSpPr/>
      </dsp:nvSpPr>
      <dsp:spPr>
        <a:xfrm>
          <a:off x="1545779" y="350163"/>
          <a:ext cx="3281122" cy="3281122"/>
        </a:xfrm>
        <a:custGeom>
          <a:avLst/>
          <a:gdLst/>
          <a:ahLst/>
          <a:cxnLst/>
          <a:rect l="0" t="0" r="0" b="0"/>
          <a:pathLst>
            <a:path>
              <a:moveTo>
                <a:pt x="3255559" y="1352079"/>
              </a:moveTo>
              <a:arcTo wR="1640561" hR="1640561" stAng="20992337" swAng="1215326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01E63-BB0C-4E83-A078-50D6A68EC5B7}">
      <dsp:nvSpPr>
        <dsp:cNvPr id="0" name=""/>
        <dsp:cNvSpPr/>
      </dsp:nvSpPr>
      <dsp:spPr>
        <a:xfrm>
          <a:off x="4007212" y="2462759"/>
          <a:ext cx="1199789" cy="6964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(5) Businesses expand </a:t>
          </a:r>
        </a:p>
      </dsp:txBody>
      <dsp:txXfrm>
        <a:off x="4041212" y="2496759"/>
        <a:ext cx="1131789" cy="628492"/>
      </dsp:txXfrm>
    </dsp:sp>
    <dsp:sp modelId="{9E2525CC-DA2D-47B4-AEB4-1BA8B66ECCD5}">
      <dsp:nvSpPr>
        <dsp:cNvPr id="0" name=""/>
        <dsp:cNvSpPr/>
      </dsp:nvSpPr>
      <dsp:spPr>
        <a:xfrm>
          <a:off x="1545779" y="350163"/>
          <a:ext cx="3281122" cy="3281122"/>
        </a:xfrm>
        <a:custGeom>
          <a:avLst/>
          <a:gdLst/>
          <a:ahLst/>
          <a:cxnLst/>
          <a:rect l="0" t="0" r="0" b="0"/>
          <a:pathLst>
            <a:path>
              <a:moveTo>
                <a:pt x="2697088" y="2895626"/>
              </a:moveTo>
              <a:arcTo wR="1640561" hR="1640561" stAng="2994538" swAng="816752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99327-6618-453E-968B-06AEE62EDFF0}">
      <dsp:nvSpPr>
        <dsp:cNvPr id="0" name=""/>
        <dsp:cNvSpPr/>
      </dsp:nvSpPr>
      <dsp:spPr>
        <a:xfrm>
          <a:off x="2572049" y="3283039"/>
          <a:ext cx="1228581" cy="6964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(6) Businesses hire new people</a:t>
          </a:r>
        </a:p>
      </dsp:txBody>
      <dsp:txXfrm>
        <a:off x="2606049" y="3317039"/>
        <a:ext cx="1160581" cy="628492"/>
      </dsp:txXfrm>
    </dsp:sp>
    <dsp:sp modelId="{862D8698-D23E-4129-9761-25E577FA39B8}">
      <dsp:nvSpPr>
        <dsp:cNvPr id="0" name=""/>
        <dsp:cNvSpPr/>
      </dsp:nvSpPr>
      <dsp:spPr>
        <a:xfrm>
          <a:off x="1545779" y="350163"/>
          <a:ext cx="3281122" cy="3281122"/>
        </a:xfrm>
        <a:custGeom>
          <a:avLst/>
          <a:gdLst/>
          <a:ahLst/>
          <a:cxnLst/>
          <a:rect l="0" t="0" r="0" b="0"/>
          <a:pathLst>
            <a:path>
              <a:moveTo>
                <a:pt x="909097" y="3109029"/>
              </a:moveTo>
              <a:arcTo wR="1640561" hR="1640561" stAng="6988710" swAng="816752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E7A0A-A183-434A-8B0E-214077476F04}">
      <dsp:nvSpPr>
        <dsp:cNvPr id="0" name=""/>
        <dsp:cNvSpPr/>
      </dsp:nvSpPr>
      <dsp:spPr>
        <a:xfrm>
          <a:off x="1146636" y="2462759"/>
          <a:ext cx="1237871" cy="6964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(1) People deposit money into banks</a:t>
          </a:r>
        </a:p>
      </dsp:txBody>
      <dsp:txXfrm>
        <a:off x="1180636" y="2496759"/>
        <a:ext cx="1169871" cy="628492"/>
      </dsp:txXfrm>
    </dsp:sp>
    <dsp:sp modelId="{0979B7BB-807C-4F48-81BB-282EB1898F84}">
      <dsp:nvSpPr>
        <dsp:cNvPr id="0" name=""/>
        <dsp:cNvSpPr/>
      </dsp:nvSpPr>
      <dsp:spPr>
        <a:xfrm>
          <a:off x="1545779" y="350163"/>
          <a:ext cx="3281122" cy="3281122"/>
        </a:xfrm>
        <a:custGeom>
          <a:avLst/>
          <a:gdLst/>
          <a:ahLst/>
          <a:cxnLst/>
          <a:rect l="0" t="0" r="0" b="0"/>
          <a:pathLst>
            <a:path>
              <a:moveTo>
                <a:pt x="25562" y="1929042"/>
              </a:moveTo>
              <a:arcTo wR="1640561" hR="1640561" stAng="10192337" swAng="1215326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93027-FB7A-4F98-BA23-AE63E78DE06C}">
      <dsp:nvSpPr>
        <dsp:cNvPr id="0" name=""/>
        <dsp:cNvSpPr/>
      </dsp:nvSpPr>
      <dsp:spPr>
        <a:xfrm>
          <a:off x="1101879" y="822198"/>
          <a:ext cx="1327386" cy="6964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(2) Banks gain more money to loan to businesses</a:t>
          </a:r>
        </a:p>
      </dsp:txBody>
      <dsp:txXfrm>
        <a:off x="1135879" y="856198"/>
        <a:ext cx="1259386" cy="628492"/>
      </dsp:txXfrm>
    </dsp:sp>
    <dsp:sp modelId="{15CD48B5-3E28-47A6-B536-E6726C182C70}">
      <dsp:nvSpPr>
        <dsp:cNvPr id="0" name=""/>
        <dsp:cNvSpPr/>
      </dsp:nvSpPr>
      <dsp:spPr>
        <a:xfrm>
          <a:off x="1545779" y="350163"/>
          <a:ext cx="3281122" cy="3281122"/>
        </a:xfrm>
        <a:custGeom>
          <a:avLst/>
          <a:gdLst/>
          <a:ahLst/>
          <a:cxnLst/>
          <a:rect l="0" t="0" r="0" b="0"/>
          <a:pathLst>
            <a:path>
              <a:moveTo>
                <a:pt x="581485" y="387644"/>
              </a:moveTo>
              <a:arcTo wR="1640561" hR="1640561" stAng="13787553" swAng="795124"/>
            </a:path>
          </a:pathLst>
        </a:custGeom>
        <a:noFill/>
        <a:ln w="19050" cap="flat" cmpd="sng" algn="ctr">
          <a:solidFill>
            <a:schemeClr val="accent1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papasideris</dc:creator>
  <cp:keywords/>
  <dc:description/>
  <cp:lastModifiedBy>Papasideris, John</cp:lastModifiedBy>
  <cp:revision>8</cp:revision>
  <cp:lastPrinted>2015-03-11T16:26:00Z</cp:lastPrinted>
  <dcterms:created xsi:type="dcterms:W3CDTF">2013-04-11T17:37:00Z</dcterms:created>
  <dcterms:modified xsi:type="dcterms:W3CDTF">2015-03-13T19:46:00Z</dcterms:modified>
</cp:coreProperties>
</file>